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B8136">
      <w:pPr>
        <w:spacing w:line="995" w:lineRule="exact"/>
        <w:ind w:firstLine="6314"/>
      </w:pPr>
      <w:r>
        <w:rPr>
          <w:position w:val="-19"/>
        </w:rPr>
        <w:drawing>
          <wp:inline distT="0" distB="0" distL="0" distR="0">
            <wp:extent cx="1224915" cy="63182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1225296" cy="632459"/>
                    </a:xfrm>
                    <a:prstGeom prst="rect">
                      <a:avLst/>
                    </a:prstGeom>
                  </pic:spPr>
                </pic:pic>
              </a:graphicData>
            </a:graphic>
          </wp:inline>
        </w:drawing>
      </w:r>
    </w:p>
    <w:p w14:paraId="0F25202A">
      <w:pPr>
        <w:pStyle w:val="2"/>
        <w:spacing w:before="221" w:line="225" w:lineRule="auto"/>
        <w:ind w:left="27"/>
        <w:outlineLvl w:val="0"/>
        <w:rPr>
          <w:sz w:val="26"/>
          <w:szCs w:val="26"/>
        </w:rPr>
      </w:pPr>
      <w:r>
        <w:rPr>
          <w:b/>
          <w:bCs/>
          <w:spacing w:val="7"/>
          <w:sz w:val="26"/>
          <w:szCs w:val="26"/>
        </w:rPr>
        <w:t>2026</w:t>
      </w:r>
      <w:r>
        <w:rPr>
          <w:spacing w:val="-38"/>
          <w:sz w:val="26"/>
          <w:szCs w:val="26"/>
        </w:rPr>
        <w:t xml:space="preserve"> </w:t>
      </w:r>
      <w:r>
        <w:rPr>
          <w:b/>
          <w:bCs/>
          <w:spacing w:val="7"/>
          <w:sz w:val="26"/>
          <w:szCs w:val="26"/>
        </w:rPr>
        <w:t>宁波青年</w:t>
      </w:r>
      <w:r>
        <w:rPr>
          <w:b/>
          <w:bCs/>
          <w:sz w:val="26"/>
          <w:szCs w:val="26"/>
        </w:rPr>
        <w:t>AI</w:t>
      </w:r>
      <w:r>
        <w:rPr>
          <w:b/>
          <w:bCs/>
          <w:spacing w:val="7"/>
          <w:sz w:val="26"/>
          <w:szCs w:val="26"/>
        </w:rPr>
        <w:t>影像节</w:t>
      </w:r>
      <w:r>
        <w:rPr>
          <w:spacing w:val="110"/>
          <w:sz w:val="26"/>
          <w:szCs w:val="26"/>
        </w:rPr>
        <w:t xml:space="preserve"> </w:t>
      </w:r>
      <w:r>
        <w:rPr>
          <w:b/>
          <w:bCs/>
          <w:spacing w:val="7"/>
          <w:sz w:val="26"/>
          <w:szCs w:val="26"/>
        </w:rPr>
        <w:t>·</w:t>
      </w:r>
      <w:r>
        <w:rPr>
          <w:spacing w:val="7"/>
          <w:sz w:val="26"/>
          <w:szCs w:val="26"/>
        </w:rPr>
        <w:t xml:space="preserve"> </w:t>
      </w:r>
      <w:r>
        <w:rPr>
          <w:b/>
          <w:bCs/>
          <w:spacing w:val="7"/>
          <w:sz w:val="26"/>
          <w:szCs w:val="26"/>
        </w:rPr>
        <w:t>作品参赛授权书</w:t>
      </w:r>
    </w:p>
    <w:p w14:paraId="5A639739">
      <w:pPr>
        <w:spacing w:line="367" w:lineRule="auto"/>
        <w:rPr>
          <w:rFonts w:ascii="Arial"/>
          <w:sz w:val="21"/>
        </w:rPr>
      </w:pPr>
    </w:p>
    <w:p w14:paraId="682705CA">
      <w:pPr>
        <w:spacing w:before="78" w:line="222" w:lineRule="auto"/>
        <w:ind w:left="21"/>
        <w:rPr>
          <w:rFonts w:ascii="黑体" w:hAnsi="黑体" w:eastAsia="黑体" w:cs="黑体"/>
          <w:sz w:val="24"/>
          <w:szCs w:val="24"/>
        </w:rPr>
      </w:pPr>
      <w:r>
        <w:rPr>
          <w:rFonts w:ascii="黑体" w:hAnsi="黑体" w:eastAsia="黑体" w:cs="黑体"/>
          <w:b/>
          <w:bCs/>
          <w:spacing w:val="-3"/>
          <w:sz w:val="24"/>
          <w:szCs w:val="24"/>
        </w:rPr>
        <w:t>授权人（参赛者</w:t>
      </w:r>
      <w:r>
        <w:rPr>
          <w:rFonts w:ascii="黑体" w:hAnsi="黑体" w:eastAsia="黑体" w:cs="黑体"/>
          <w:b/>
          <w:bCs/>
          <w:spacing w:val="-2"/>
          <w:sz w:val="24"/>
          <w:szCs w:val="24"/>
        </w:rPr>
        <w:t>）：</w:t>
      </w:r>
      <w:r>
        <w:rPr>
          <w:rFonts w:ascii="黑体" w:hAnsi="黑体" w:eastAsia="黑体" w:cs="黑体"/>
          <w:spacing w:val="1"/>
          <w:sz w:val="24"/>
          <w:szCs w:val="24"/>
        </w:rPr>
        <w:t xml:space="preserve"> </w:t>
      </w:r>
      <w:r>
        <w:rPr>
          <w:rFonts w:ascii="黑体" w:hAnsi="黑体" w:eastAsia="黑体" w:cs="黑体"/>
          <w:sz w:val="24"/>
          <w:szCs w:val="24"/>
          <w:u w:val="single" w:color="auto"/>
        </w:rPr>
        <w:t xml:space="preserve">                    </w:t>
      </w:r>
    </w:p>
    <w:p w14:paraId="4101CDB0">
      <w:pPr>
        <w:spacing w:line="254" w:lineRule="auto"/>
        <w:rPr>
          <w:rFonts w:ascii="Arial"/>
          <w:sz w:val="21"/>
        </w:rPr>
      </w:pPr>
    </w:p>
    <w:p w14:paraId="5C5F986A">
      <w:pPr>
        <w:pStyle w:val="2"/>
        <w:spacing w:before="78" w:line="222" w:lineRule="auto"/>
        <w:ind w:left="21"/>
      </w:pPr>
      <w:r>
        <w:rPr>
          <w:rFonts w:ascii="黑体" w:hAnsi="黑体" w:eastAsia="黑体" w:cs="黑体"/>
          <w:b/>
          <w:bCs/>
          <w:spacing w:val="-1"/>
        </w:rPr>
        <w:t>作品名称：</w:t>
      </w:r>
      <w:r>
        <w:rPr>
          <w:rFonts w:ascii="黑体" w:hAnsi="黑体" w:eastAsia="黑体" w:cs="黑体"/>
          <w:spacing w:val="-1"/>
          <w:u w:val="single" w:color="auto"/>
        </w:rPr>
        <w:t xml:space="preserve">                        </w:t>
      </w:r>
      <w:r>
        <w:rPr>
          <w:rFonts w:ascii="黑体" w:hAnsi="黑体" w:eastAsia="黑体" w:cs="黑体"/>
          <w:spacing w:val="-103"/>
        </w:rPr>
        <w:t xml:space="preserve"> </w:t>
      </w:r>
      <w:r>
        <w:rPr>
          <w:rFonts w:ascii="黑体" w:hAnsi="黑体" w:eastAsia="黑体" w:cs="黑体"/>
          <w:b/>
          <w:bCs/>
          <w:spacing w:val="-1"/>
        </w:rPr>
        <w:t>片长：</w:t>
      </w:r>
      <w:r>
        <w:rPr>
          <w:spacing w:val="-1"/>
          <w:u w:val="single" w:color="auto"/>
        </w:rPr>
        <w:t xml:space="preserve">     分</w:t>
      </w:r>
      <w:r>
        <w:rPr>
          <w:spacing w:val="2"/>
          <w:u w:val="single" w:color="auto"/>
        </w:rPr>
        <w:t xml:space="preserve">    </w:t>
      </w:r>
      <w:r>
        <w:rPr>
          <w:spacing w:val="-1"/>
          <w:u w:val="single" w:color="auto"/>
        </w:rPr>
        <w:t>秒</w:t>
      </w:r>
    </w:p>
    <w:p w14:paraId="71EE0276">
      <w:pPr>
        <w:spacing w:line="257" w:lineRule="auto"/>
        <w:rPr>
          <w:rFonts w:ascii="Arial"/>
          <w:sz w:val="21"/>
        </w:rPr>
      </w:pPr>
    </w:p>
    <w:p w14:paraId="326DAFF4">
      <w:pPr>
        <w:pStyle w:val="2"/>
        <w:spacing w:before="78" w:line="229" w:lineRule="auto"/>
        <w:ind w:left="34" w:right="44" w:firstLine="709"/>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本人/本团队作为上述作品的参赛者，同意参加</w:t>
      </w:r>
      <w:r>
        <w:rPr>
          <w:rFonts w:hint="eastAsia" w:asciiTheme="minorEastAsia" w:hAnsiTheme="minorEastAsia" w:eastAsiaTheme="minorEastAsia" w:cstheme="minorEastAsia"/>
          <w:spacing w:val="-37"/>
          <w:sz w:val="24"/>
          <w:szCs w:val="24"/>
        </w:rPr>
        <w:t xml:space="preserve"> </w:t>
      </w:r>
      <w:r>
        <w:rPr>
          <w:rFonts w:hint="eastAsia" w:asciiTheme="minorEastAsia" w:hAnsiTheme="minorEastAsia" w:eastAsiaTheme="minorEastAsia" w:cstheme="minorEastAsia"/>
          <w:spacing w:val="2"/>
          <w:sz w:val="24"/>
          <w:szCs w:val="24"/>
        </w:rPr>
        <w:t>2026</w:t>
      </w:r>
      <w:r>
        <w:rPr>
          <w:rFonts w:hint="eastAsia" w:asciiTheme="minorEastAsia" w:hAnsiTheme="minorEastAsia" w:eastAsiaTheme="minorEastAsia" w:cstheme="minorEastAsia"/>
          <w:spacing w:val="-39"/>
          <w:sz w:val="24"/>
          <w:szCs w:val="24"/>
        </w:rPr>
        <w:t xml:space="preserve"> </w:t>
      </w:r>
      <w:r>
        <w:rPr>
          <w:rFonts w:hint="eastAsia" w:asciiTheme="minorEastAsia" w:hAnsiTheme="minorEastAsia" w:eastAsiaTheme="minorEastAsia" w:cstheme="minorEastAsia"/>
          <w:spacing w:val="2"/>
          <w:sz w:val="24"/>
          <w:szCs w:val="24"/>
        </w:rPr>
        <w:t>宁波青年</w:t>
      </w:r>
      <w:r>
        <w:rPr>
          <w:rFonts w:hint="eastAsia" w:asciiTheme="minorEastAsia" w:hAnsiTheme="minorEastAsia" w:eastAsiaTheme="minorEastAsia" w:cstheme="minorEastAsia"/>
          <w:sz w:val="24"/>
          <w:szCs w:val="24"/>
        </w:rPr>
        <w:t>AI</w:t>
      </w:r>
      <w:r>
        <w:rPr>
          <w:rFonts w:hint="eastAsia" w:asciiTheme="minorEastAsia" w:hAnsiTheme="minorEastAsia" w:eastAsiaTheme="minorEastAsia" w:cstheme="minorEastAsia"/>
          <w:spacing w:val="2"/>
          <w:sz w:val="24"/>
          <w:szCs w:val="24"/>
        </w:rPr>
        <w:t>影像节</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2"/>
          <w:sz w:val="24"/>
          <w:szCs w:val="24"/>
        </w:rPr>
        <w:t>（以下简称“影像节</w:t>
      </w:r>
      <w:r>
        <w:rPr>
          <w:rFonts w:hint="eastAsia" w:asciiTheme="minorEastAsia" w:hAnsiTheme="minorEastAsia" w:eastAsiaTheme="minorEastAsia" w:cstheme="minorEastAsia"/>
          <w:spacing w:val="-88"/>
          <w:sz w:val="24"/>
          <w:szCs w:val="24"/>
        </w:rPr>
        <w:t xml:space="preserve"> </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6"/>
          <w:sz w:val="24"/>
          <w:szCs w:val="24"/>
        </w:rPr>
        <w:t>），</w:t>
      </w:r>
      <w:r>
        <w:rPr>
          <w:rFonts w:hint="eastAsia" w:asciiTheme="minorEastAsia" w:hAnsiTheme="minorEastAsia" w:eastAsiaTheme="minorEastAsia" w:cstheme="minorEastAsia"/>
          <w:spacing w:val="-2"/>
          <w:sz w:val="24"/>
          <w:szCs w:val="24"/>
        </w:rPr>
        <w:t>并郑重承诺及授权如下：</w:t>
      </w:r>
      <w:bookmarkStart w:id="0" w:name="_GoBack"/>
      <w:bookmarkEnd w:id="0"/>
    </w:p>
    <w:p w14:paraId="538634EF">
      <w:pPr>
        <w:pStyle w:val="2"/>
        <w:spacing w:before="28" w:line="219" w:lineRule="auto"/>
        <w:ind w:left="27"/>
        <w:rPr>
          <w:rFonts w:hint="eastAsia" w:ascii="黑体" w:hAnsi="黑体" w:eastAsia="黑体" w:cs="黑体"/>
        </w:rPr>
      </w:pPr>
      <w:r>
        <w:rPr>
          <w:rFonts w:hint="eastAsia" w:ascii="黑体" w:hAnsi="黑体" w:eastAsia="黑体" w:cs="黑体"/>
          <w:b/>
          <w:bCs/>
          <w:spacing w:val="8"/>
        </w:rPr>
        <w:t>一、原创性及</w:t>
      </w:r>
      <w:r>
        <w:rPr>
          <w:rFonts w:hint="eastAsia" w:ascii="黑体" w:hAnsi="黑体" w:eastAsia="黑体" w:cs="黑体"/>
          <w:b/>
          <w:bCs/>
        </w:rPr>
        <w:t>AI</w:t>
      </w:r>
      <w:r>
        <w:rPr>
          <w:rFonts w:hint="eastAsia" w:ascii="黑体" w:hAnsi="黑体" w:eastAsia="黑体" w:cs="黑体"/>
          <w:b/>
          <w:bCs/>
          <w:spacing w:val="8"/>
        </w:rPr>
        <w:t>使用声明</w:t>
      </w:r>
    </w:p>
    <w:p w14:paraId="04A8107E">
      <w:pPr>
        <w:spacing w:line="256" w:lineRule="auto"/>
        <w:rPr>
          <w:rFonts w:ascii="Arial"/>
          <w:sz w:val="21"/>
        </w:rPr>
      </w:pPr>
    </w:p>
    <w:p w14:paraId="05837B42">
      <w:pPr>
        <w:pStyle w:val="2"/>
        <w:numPr>
          <w:ilvl w:val="0"/>
          <w:numId w:val="1"/>
        </w:numPr>
        <w:spacing w:before="74" w:line="254" w:lineRule="auto"/>
        <w:ind w:left="743" w:right="20" w:hanging="34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本作品由人类原创构思并提供基础素材，</w:t>
      </w:r>
      <w:r>
        <w:rPr>
          <w:rFonts w:hint="eastAsia" w:asciiTheme="minorEastAsia" w:hAnsiTheme="minorEastAsia" w:eastAsiaTheme="minorEastAsia" w:cstheme="minorEastAsia"/>
          <w:sz w:val="24"/>
          <w:szCs w:val="24"/>
        </w:rPr>
        <w:t>AI</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9"/>
          <w:sz w:val="24"/>
          <w:szCs w:val="24"/>
        </w:rPr>
        <w:t>仅作为辅助创作工</w:t>
      </w:r>
      <w:r>
        <w:rPr>
          <w:rFonts w:hint="eastAsia" w:asciiTheme="minorEastAsia" w:hAnsiTheme="minorEastAsia" w:eastAsiaTheme="minorEastAsia" w:cstheme="minorEastAsia"/>
          <w:spacing w:val="8"/>
          <w:sz w:val="24"/>
          <w:szCs w:val="24"/>
        </w:rPr>
        <w:t>具（如文生视频、图</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0"/>
          <w:sz w:val="24"/>
          <w:szCs w:val="24"/>
        </w:rPr>
        <w:t>生视频、视听增强等）。本人保证作品初始创意和</w:t>
      </w:r>
      <w:r>
        <w:rPr>
          <w:rFonts w:hint="eastAsia" w:asciiTheme="minorEastAsia" w:hAnsiTheme="minorEastAsia" w:eastAsiaTheme="minorEastAsia" w:cstheme="minorEastAsia"/>
          <w:spacing w:val="9"/>
          <w:sz w:val="24"/>
          <w:szCs w:val="24"/>
        </w:rPr>
        <w:t>核心内容为人类原创，</w:t>
      </w:r>
      <w:r>
        <w:rPr>
          <w:rFonts w:hint="eastAsia" w:asciiTheme="minorEastAsia" w:hAnsiTheme="minorEastAsia" w:eastAsiaTheme="minorEastAsia" w:cstheme="minorEastAsia"/>
          <w:b/>
          <w:bCs/>
          <w:spacing w:val="9"/>
          <w:sz w:val="24"/>
          <w:szCs w:val="24"/>
        </w:rPr>
        <w:t>绝非纯</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b/>
          <w:bCs/>
          <w:sz w:val="24"/>
          <w:szCs w:val="24"/>
        </w:rPr>
        <w:t xml:space="preserve">AI </w:t>
      </w:r>
      <w:r>
        <w:rPr>
          <w:rFonts w:hint="eastAsia" w:asciiTheme="minorEastAsia" w:hAnsiTheme="minorEastAsia" w:eastAsiaTheme="minorEastAsia" w:cstheme="minorEastAsia"/>
          <w:b/>
          <w:bCs/>
          <w:spacing w:val="7"/>
          <w:sz w:val="24"/>
          <w:szCs w:val="24"/>
        </w:rPr>
        <w:t>自动生成的无原创基础作品</w:t>
      </w:r>
      <w:r>
        <w:rPr>
          <w:rFonts w:hint="eastAsia" w:asciiTheme="minorEastAsia" w:hAnsiTheme="minorEastAsia" w:eastAsiaTheme="minorEastAsia" w:cstheme="minorEastAsia"/>
          <w:spacing w:val="7"/>
          <w:sz w:val="24"/>
          <w:szCs w:val="24"/>
        </w:rPr>
        <w:t>。</w:t>
      </w:r>
    </w:p>
    <w:p w14:paraId="51A94096">
      <w:pPr>
        <w:pStyle w:val="2"/>
        <w:numPr>
          <w:ilvl w:val="0"/>
          <w:numId w:val="1"/>
        </w:numPr>
        <w:spacing w:before="39" w:line="253" w:lineRule="auto"/>
        <w:ind w:left="743" w:leftChars="0" w:hanging="349"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本人拥有使用原始素材的合法版权，或确保所用素材为公开可用</w:t>
      </w:r>
      <w:r>
        <w:rPr>
          <w:rFonts w:hint="eastAsia" w:asciiTheme="minorEastAsia" w:hAnsiTheme="minorEastAsia" w:eastAsiaTheme="minorEastAsia" w:cstheme="minorEastAsia"/>
          <w:spacing w:val="7"/>
          <w:sz w:val="24"/>
          <w:szCs w:val="24"/>
        </w:rPr>
        <w:t>/免责的开源资产。</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9"/>
          <w:sz w:val="24"/>
          <w:szCs w:val="24"/>
        </w:rPr>
        <w:t>如因版权问题引发纠纷，本人承担全部法律责</w:t>
      </w:r>
      <w:r>
        <w:rPr>
          <w:rFonts w:hint="eastAsia" w:asciiTheme="minorEastAsia" w:hAnsiTheme="minorEastAsia" w:eastAsiaTheme="minorEastAsia" w:cstheme="minorEastAsia"/>
          <w:spacing w:val="8"/>
          <w:sz w:val="24"/>
          <w:szCs w:val="24"/>
        </w:rPr>
        <w:t>任。</w:t>
      </w:r>
    </w:p>
    <w:p w14:paraId="3DAFA2DD">
      <w:pPr>
        <w:spacing w:line="253" w:lineRule="auto"/>
        <w:rPr>
          <w:rFonts w:ascii="Arial"/>
          <w:sz w:val="21"/>
        </w:rPr>
      </w:pPr>
    </w:p>
    <w:p w14:paraId="2F402584">
      <w:pPr>
        <w:pStyle w:val="2"/>
        <w:spacing w:before="78" w:line="219" w:lineRule="auto"/>
        <w:ind w:left="27"/>
        <w:rPr>
          <w:rFonts w:hint="eastAsia" w:ascii="黑体" w:hAnsi="黑体" w:eastAsia="黑体" w:cs="黑体"/>
        </w:rPr>
      </w:pPr>
      <w:r>
        <w:rPr>
          <w:rFonts w:hint="eastAsia" w:ascii="黑体" w:hAnsi="黑体" w:eastAsia="黑体" w:cs="黑体"/>
          <w:b/>
          <w:bCs/>
          <w:spacing w:val="-4"/>
        </w:rPr>
        <w:t>二、版权归属与授权</w:t>
      </w:r>
    </w:p>
    <w:p w14:paraId="3C8B290B">
      <w:pPr>
        <w:spacing w:line="254" w:lineRule="auto"/>
        <w:rPr>
          <w:rFonts w:ascii="Arial"/>
          <w:sz w:val="21"/>
        </w:rPr>
      </w:pPr>
    </w:p>
    <w:p w14:paraId="2680EFBF">
      <w:pPr>
        <w:pStyle w:val="2"/>
        <w:spacing w:before="75" w:line="207" w:lineRule="auto"/>
        <w:ind w:left="3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1. 参赛作品的完整著作权归参赛者</w:t>
      </w:r>
      <w:r>
        <w:rPr>
          <w:rFonts w:hint="eastAsia" w:asciiTheme="minorEastAsia" w:hAnsiTheme="minorEastAsia" w:eastAsiaTheme="minorEastAsia" w:cstheme="minorEastAsia"/>
          <w:spacing w:val="6"/>
          <w:sz w:val="24"/>
          <w:szCs w:val="24"/>
        </w:rPr>
        <w:t>所有。</w:t>
      </w:r>
    </w:p>
    <w:p w14:paraId="65523B72">
      <w:pPr>
        <w:pStyle w:val="2"/>
        <w:spacing w:before="47" w:line="226" w:lineRule="auto"/>
        <w:ind w:left="745" w:right="20" w:hanging="358"/>
        <w:rPr>
          <w:rFonts w:hint="eastAsia"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 xml:space="preserve">2. </w:t>
      </w:r>
      <w:r>
        <w:rPr>
          <w:rFonts w:hint="eastAsia" w:asciiTheme="minorEastAsia" w:hAnsiTheme="minorEastAsia" w:eastAsiaTheme="minorEastAsia" w:cstheme="minorEastAsia"/>
          <w:b/>
          <w:bCs/>
          <w:spacing w:val="9"/>
          <w:sz w:val="24"/>
          <w:szCs w:val="24"/>
        </w:rPr>
        <w:t>组委会使用授权</w:t>
      </w:r>
      <w:r>
        <w:rPr>
          <w:rFonts w:hint="eastAsia" w:asciiTheme="minorEastAsia" w:hAnsiTheme="minorEastAsia" w:eastAsiaTheme="minorEastAsia" w:cstheme="minorEastAsia"/>
          <w:spacing w:val="9"/>
          <w:sz w:val="24"/>
          <w:szCs w:val="24"/>
        </w:rPr>
        <w:t>：本人同意授权影像节组委会在活动期间及活动结</w:t>
      </w:r>
    </w:p>
    <w:p w14:paraId="6ACE40C5">
      <w:pPr>
        <w:pStyle w:val="2"/>
        <w:spacing w:before="47" w:line="226" w:lineRule="auto"/>
        <w:ind w:right="20" w:firstLine="774"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束后，将作品用</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7"/>
          <w:sz w:val="24"/>
          <w:szCs w:val="24"/>
        </w:rPr>
        <w:t>于以下非商业用途：</w:t>
      </w:r>
    </w:p>
    <w:p w14:paraId="0FF9BE28">
      <w:pPr>
        <w:pStyle w:val="2"/>
        <w:keepNext w:val="0"/>
        <w:keepLines w:val="0"/>
        <w:pageBreakBefore w:val="0"/>
        <w:widowControl/>
        <w:kinsoku w:val="0"/>
        <w:wordWrap/>
        <w:overflowPunct/>
        <w:topLinePunct w:val="0"/>
        <w:autoSpaceDE w:val="0"/>
        <w:autoSpaceDN w:val="0"/>
        <w:bidi w:val="0"/>
        <w:adjustRightInd w:val="0"/>
        <w:snapToGrid w:val="0"/>
        <w:spacing w:before="304" w:line="0" w:lineRule="atLeast"/>
        <w:ind w:left="442"/>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2.1</w:t>
      </w:r>
      <w:r>
        <w:rPr>
          <w:rFonts w:hint="eastAsia" w:asciiTheme="minorEastAsia" w:hAnsiTheme="minorEastAsia" w:eastAsiaTheme="minorEastAsia" w:cstheme="minorEastAsia"/>
          <w:spacing w:val="24"/>
          <w:w w:val="101"/>
          <w:sz w:val="24"/>
          <w:szCs w:val="24"/>
        </w:rPr>
        <w:t xml:space="preserve"> </w:t>
      </w:r>
      <w:r>
        <w:rPr>
          <w:rFonts w:hint="eastAsia" w:asciiTheme="minorEastAsia" w:hAnsiTheme="minorEastAsia" w:eastAsiaTheme="minorEastAsia" w:cstheme="minorEastAsia"/>
          <w:spacing w:val="8"/>
          <w:sz w:val="24"/>
          <w:szCs w:val="24"/>
        </w:rPr>
        <w:t>官方宣传（包括但不限于官网、公众号、合作媒体播放及报道</w:t>
      </w:r>
      <w:r>
        <w:rPr>
          <w:rFonts w:hint="eastAsia" w:asciiTheme="minorEastAsia" w:hAnsiTheme="minorEastAsia" w:eastAsiaTheme="minorEastAsia" w:cstheme="minorEastAsia"/>
          <w:spacing w:val="5"/>
          <w:sz w:val="24"/>
          <w:szCs w:val="24"/>
        </w:rPr>
        <w:t>）；</w:t>
      </w:r>
    </w:p>
    <w:p w14:paraId="553EA9AF">
      <w:pPr>
        <w:pStyle w:val="2"/>
        <w:keepNext w:val="0"/>
        <w:keepLines w:val="0"/>
        <w:pageBreakBefore w:val="0"/>
        <w:widowControl/>
        <w:kinsoku w:val="0"/>
        <w:wordWrap/>
        <w:overflowPunct/>
        <w:topLinePunct w:val="0"/>
        <w:autoSpaceDE w:val="0"/>
        <w:autoSpaceDN w:val="0"/>
        <w:bidi w:val="0"/>
        <w:adjustRightInd w:val="0"/>
        <w:snapToGrid w:val="0"/>
        <w:spacing w:before="306" w:line="0" w:lineRule="atLeast"/>
        <w:ind w:left="442"/>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2.2</w:t>
      </w:r>
      <w:r>
        <w:rPr>
          <w:rFonts w:hint="eastAsia" w:asciiTheme="minorEastAsia" w:hAnsiTheme="minorEastAsia" w:eastAsiaTheme="minorEastAsia" w:cstheme="minorEastAsia"/>
          <w:spacing w:val="29"/>
          <w:w w:val="101"/>
          <w:sz w:val="24"/>
          <w:szCs w:val="24"/>
        </w:rPr>
        <w:t xml:space="preserve"> </w:t>
      </w:r>
      <w:r>
        <w:rPr>
          <w:rFonts w:hint="eastAsia" w:asciiTheme="minorEastAsia" w:hAnsiTheme="minorEastAsia" w:eastAsiaTheme="minorEastAsia" w:cstheme="minorEastAsia"/>
          <w:spacing w:val="5"/>
          <w:sz w:val="24"/>
          <w:szCs w:val="24"/>
        </w:rPr>
        <w:t>高校教学及学术研究；</w:t>
      </w:r>
    </w:p>
    <w:p w14:paraId="48C7096C">
      <w:pPr>
        <w:pStyle w:val="2"/>
        <w:keepNext w:val="0"/>
        <w:keepLines w:val="0"/>
        <w:pageBreakBefore w:val="0"/>
        <w:widowControl/>
        <w:kinsoku w:val="0"/>
        <w:wordWrap/>
        <w:overflowPunct/>
        <w:topLinePunct w:val="0"/>
        <w:autoSpaceDE w:val="0"/>
        <w:autoSpaceDN w:val="0"/>
        <w:bidi w:val="0"/>
        <w:adjustRightInd w:val="0"/>
        <w:snapToGrid w:val="0"/>
        <w:spacing w:before="306" w:line="0" w:lineRule="atLeast"/>
        <w:ind w:left="442"/>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2.3</w:t>
      </w:r>
      <w:r>
        <w:rPr>
          <w:rFonts w:hint="eastAsia" w:asciiTheme="minorEastAsia" w:hAnsiTheme="minorEastAsia" w:eastAsiaTheme="minorEastAsia" w:cstheme="minorEastAsia"/>
          <w:spacing w:val="31"/>
          <w:w w:val="101"/>
          <w:sz w:val="24"/>
          <w:szCs w:val="24"/>
        </w:rPr>
        <w:t xml:space="preserve"> </w:t>
      </w:r>
      <w:r>
        <w:rPr>
          <w:rFonts w:hint="eastAsia" w:asciiTheme="minorEastAsia" w:hAnsiTheme="minorEastAsia" w:eastAsiaTheme="minorEastAsia" w:cstheme="minorEastAsia"/>
          <w:spacing w:val="7"/>
          <w:sz w:val="24"/>
          <w:szCs w:val="24"/>
        </w:rPr>
        <w:t>多场</w:t>
      </w:r>
      <w:r>
        <w:rPr>
          <w:rFonts w:hint="eastAsia" w:asciiTheme="minorEastAsia" w:hAnsiTheme="minorEastAsia" w:eastAsiaTheme="minorEastAsia" w:cstheme="minorEastAsia"/>
          <w:spacing w:val="-42"/>
          <w:sz w:val="24"/>
          <w:szCs w:val="24"/>
        </w:rPr>
        <w:t xml:space="preserve"> </w:t>
      </w:r>
      <w:r>
        <w:rPr>
          <w:rFonts w:hint="eastAsia" w:asciiTheme="minorEastAsia" w:hAnsiTheme="minorEastAsia" w:eastAsiaTheme="minorEastAsia" w:cstheme="minorEastAsia"/>
          <w:sz w:val="24"/>
          <w:szCs w:val="24"/>
        </w:rPr>
        <w:t>AIGC</w:t>
      </w:r>
      <w:r>
        <w:rPr>
          <w:rFonts w:hint="eastAsia" w:asciiTheme="minorEastAsia" w:hAnsiTheme="minorEastAsia" w:eastAsiaTheme="minorEastAsia" w:cstheme="minorEastAsia"/>
          <w:spacing w:val="19"/>
          <w:w w:val="101"/>
          <w:sz w:val="24"/>
          <w:szCs w:val="24"/>
        </w:rPr>
        <w:t xml:space="preserve"> </w:t>
      </w:r>
      <w:r>
        <w:rPr>
          <w:rFonts w:hint="eastAsia" w:asciiTheme="minorEastAsia" w:hAnsiTheme="minorEastAsia" w:eastAsiaTheme="minorEastAsia" w:cstheme="minorEastAsia"/>
          <w:spacing w:val="7"/>
          <w:sz w:val="24"/>
          <w:szCs w:val="24"/>
        </w:rPr>
        <w:t>优秀作品高校巡回展映及公众展映。</w:t>
      </w:r>
    </w:p>
    <w:p w14:paraId="1523AD3E">
      <w:pPr>
        <w:pStyle w:val="2"/>
        <w:spacing w:before="313" w:line="219" w:lineRule="auto"/>
        <w:ind w:left="23"/>
        <w:rPr>
          <w:rFonts w:hint="eastAsia" w:ascii="黑体" w:hAnsi="黑体" w:eastAsia="黑体" w:cs="黑体"/>
        </w:rPr>
      </w:pPr>
      <w:r>
        <w:rPr>
          <w:rFonts w:hint="eastAsia" w:ascii="黑体" w:hAnsi="黑体" w:eastAsia="黑体" w:cs="黑体"/>
          <w:b/>
          <w:bCs/>
          <w:spacing w:val="-3"/>
        </w:rPr>
        <w:t>三、参赛者权益保障</w:t>
      </w:r>
    </w:p>
    <w:p w14:paraId="51693683">
      <w:pPr>
        <w:spacing w:line="254" w:lineRule="auto"/>
        <w:rPr>
          <w:rFonts w:ascii="Arial"/>
          <w:sz w:val="21"/>
        </w:rPr>
      </w:pPr>
    </w:p>
    <w:p w14:paraId="04D5F2A1">
      <w:pPr>
        <w:pStyle w:val="2"/>
        <w:spacing w:before="74" w:line="238" w:lineRule="auto"/>
        <w:ind w:left="745" w:right="20" w:hanging="35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 组委会在任何情况下均不得将参赛作品用于授权范围之外的商业盈利目的（如另作</w:t>
      </w:r>
      <w:r>
        <w:rPr>
          <w:rFonts w:hint="eastAsia" w:asciiTheme="minorEastAsia" w:hAnsiTheme="minorEastAsia" w:eastAsiaTheme="minorEastAsia" w:cstheme="minorEastAsia"/>
          <w:spacing w:val="8"/>
          <w:sz w:val="24"/>
          <w:szCs w:val="24"/>
        </w:rPr>
        <w:t xml:space="preserve"> 商业发行、转售等</w:t>
      </w:r>
      <w:r>
        <w:rPr>
          <w:rFonts w:hint="eastAsia" w:asciiTheme="minorEastAsia" w:hAnsiTheme="minorEastAsia" w:eastAsiaTheme="minorEastAsia" w:cstheme="minorEastAsia"/>
          <w:spacing w:val="23"/>
          <w:sz w:val="24"/>
          <w:szCs w:val="24"/>
        </w:rPr>
        <w:t>），</w:t>
      </w:r>
      <w:r>
        <w:rPr>
          <w:rFonts w:hint="eastAsia" w:asciiTheme="minorEastAsia" w:hAnsiTheme="minorEastAsia" w:eastAsiaTheme="minorEastAsia" w:cstheme="minorEastAsia"/>
          <w:spacing w:val="8"/>
          <w:sz w:val="24"/>
          <w:szCs w:val="24"/>
        </w:rPr>
        <w:t>否则参赛者有权追究组委会的法律责任。</w:t>
      </w:r>
    </w:p>
    <w:p w14:paraId="3479A886">
      <w:pPr>
        <w:pStyle w:val="2"/>
        <w:spacing w:before="75" w:line="207" w:lineRule="auto"/>
        <w:ind w:left="387"/>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2. 所有作品的署名权归参赛者所有，组委会在展映及宣传时须明确标注</w:t>
      </w:r>
    </w:p>
    <w:p w14:paraId="07DE46AF">
      <w:pPr>
        <w:pStyle w:val="2"/>
        <w:spacing w:before="75" w:line="207" w:lineRule="auto"/>
        <w:ind w:firstLine="768" w:firstLineChars="300"/>
        <w:rPr>
          <w:sz w:val="20"/>
          <w:szCs w:val="20"/>
        </w:rPr>
      </w:pPr>
      <w:r>
        <w:rPr>
          <w:rFonts w:hint="eastAsia" w:asciiTheme="minorEastAsia" w:hAnsiTheme="minorEastAsia" w:eastAsiaTheme="minorEastAsia" w:cstheme="minorEastAsia"/>
          <w:spacing w:val="8"/>
          <w:sz w:val="24"/>
          <w:szCs w:val="24"/>
        </w:rPr>
        <w:t>作者信息。</w:t>
      </w:r>
    </w:p>
    <w:p w14:paraId="1722F7DA">
      <w:pPr>
        <w:pStyle w:val="2"/>
        <w:numPr>
          <w:ilvl w:val="0"/>
          <w:numId w:val="2"/>
        </w:numPr>
        <w:spacing w:before="316" w:line="230" w:lineRule="auto"/>
        <w:ind w:left="25" w:right="18" w:firstLine="20"/>
        <w:rPr>
          <w:rFonts w:hint="eastAsia" w:ascii="黑体" w:hAnsi="黑体" w:eastAsia="黑体" w:cs="黑体"/>
        </w:rPr>
      </w:pPr>
      <w:r>
        <w:rPr>
          <w:rFonts w:hint="eastAsia" w:ascii="黑体" w:hAnsi="黑体" w:eastAsia="黑体" w:cs="黑体"/>
          <w:b/>
          <w:bCs/>
          <w:spacing w:val="-4"/>
        </w:rPr>
        <w:t>其他约定</w:t>
      </w:r>
    </w:p>
    <w:p w14:paraId="2AB4AF59">
      <w:pPr>
        <w:pStyle w:val="2"/>
        <w:numPr>
          <w:numId w:val="0"/>
        </w:numPr>
        <w:spacing w:before="316" w:line="230" w:lineRule="auto"/>
        <w:ind w:right="18" w:rightChars="0" w:firstLine="464" w:firstLineChars="200"/>
      </w:pPr>
      <w:r>
        <w:rPr>
          <w:spacing w:val="-4"/>
        </w:rPr>
        <w:t>本授权书自签署之日起生效，有效期至影像节结束后三年。如</w:t>
      </w:r>
      <w:r>
        <w:rPr>
          <w:spacing w:val="-5"/>
        </w:rPr>
        <w:t>有争</w:t>
      </w:r>
      <w:r>
        <w:rPr>
          <w:spacing w:val="-1"/>
        </w:rPr>
        <w:t>议，双方应友好协商解决。</w:t>
      </w:r>
    </w:p>
    <w:p w14:paraId="3BC60306">
      <w:pPr>
        <w:spacing w:before="123" w:line="45" w:lineRule="exact"/>
        <w:ind w:firstLine="6"/>
      </w:pPr>
      <w:r>
        <w:drawing>
          <wp:inline distT="0" distB="0" distL="0" distR="0">
            <wp:extent cx="5283835" cy="2857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7"/>
                    <a:stretch>
                      <a:fillRect/>
                    </a:stretch>
                  </pic:blipFill>
                  <pic:spPr>
                    <a:xfrm>
                      <a:off x="0" y="0"/>
                      <a:ext cx="5283835" cy="28575"/>
                    </a:xfrm>
                    <a:prstGeom prst="rect">
                      <a:avLst/>
                    </a:prstGeom>
                  </pic:spPr>
                </pic:pic>
              </a:graphicData>
            </a:graphic>
          </wp:inline>
        </w:drawing>
      </w:r>
    </w:p>
    <w:p w14:paraId="471D0153">
      <w:pPr>
        <w:pStyle w:val="2"/>
        <w:spacing w:before="170" w:line="219" w:lineRule="auto"/>
        <w:ind w:left="22"/>
      </w:pPr>
      <w:r>
        <w:rPr>
          <w:b/>
          <w:bCs/>
          <w:spacing w:val="-2"/>
        </w:rPr>
        <w:t>授权人签名/团队代表签名</w:t>
      </w:r>
      <w:r>
        <w:rPr>
          <w:b/>
          <w:bCs/>
          <w:color w:val="A4A4A4"/>
          <w:spacing w:val="-2"/>
        </w:rPr>
        <w:t>（公司或机构加盖公章</w:t>
      </w:r>
      <w:r>
        <w:rPr>
          <w:b/>
          <w:bCs/>
          <w:color w:val="A4A4A4"/>
          <w:spacing w:val="-3"/>
        </w:rPr>
        <w:t>）</w:t>
      </w:r>
      <w:r>
        <w:rPr>
          <w:b/>
          <w:bCs/>
          <w:spacing w:val="-3"/>
        </w:rPr>
        <w:t>：</w:t>
      </w:r>
    </w:p>
    <w:p w14:paraId="152AF6D3">
      <w:pPr>
        <w:spacing w:before="38"/>
      </w:pPr>
    </w:p>
    <w:p w14:paraId="1DCE2A49">
      <w:pPr>
        <w:spacing w:before="38"/>
      </w:pPr>
    </w:p>
    <w:p w14:paraId="58F72E3D">
      <w:pPr>
        <w:spacing w:before="37"/>
      </w:pPr>
    </w:p>
    <w:p w14:paraId="68B18557">
      <w:pPr>
        <w:sectPr>
          <w:pgSz w:w="11906" w:h="16839"/>
          <w:pgMar w:top="871" w:right="1781" w:bottom="0" w:left="1785" w:header="0" w:footer="0" w:gutter="0"/>
          <w:cols w:equalWidth="0" w:num="1">
            <w:col w:w="8339"/>
          </w:cols>
        </w:sectPr>
      </w:pPr>
    </w:p>
    <w:p w14:paraId="438181C6">
      <w:pPr>
        <w:pStyle w:val="2"/>
        <w:spacing w:before="127" w:line="184" w:lineRule="auto"/>
        <w:ind w:left="64"/>
      </w:pPr>
      <w:r>
        <w:rPr>
          <w:b/>
          <w:bCs/>
          <w:spacing w:val="-8"/>
        </w:rPr>
        <w:t>日期：</w:t>
      </w:r>
      <w:r>
        <w:rPr>
          <w:spacing w:val="14"/>
        </w:rPr>
        <w:t xml:space="preserve"> </w:t>
      </w:r>
      <w:r>
        <w:rPr>
          <w:spacing w:val="-8"/>
        </w:rPr>
        <w:t>2026</w:t>
      </w:r>
      <w:r>
        <w:rPr>
          <w:spacing w:val="-50"/>
        </w:rPr>
        <w:t xml:space="preserve"> </w:t>
      </w:r>
      <w:r>
        <w:rPr>
          <w:spacing w:val="-8"/>
        </w:rPr>
        <w:t xml:space="preserve">年 </w:t>
      </w:r>
      <w:r>
        <w:rPr>
          <w:u w:val="single" w:color="auto"/>
        </w:rPr>
        <w:t xml:space="preserve">   </w:t>
      </w:r>
      <w:r>
        <w:rPr>
          <w:spacing w:val="15"/>
        </w:rPr>
        <w:t xml:space="preserve"> </w:t>
      </w:r>
      <w:r>
        <w:rPr>
          <w:spacing w:val="-8"/>
        </w:rPr>
        <w:t xml:space="preserve">月 </w:t>
      </w:r>
      <w:r>
        <w:rPr>
          <w:u w:val="single" w:color="auto"/>
        </w:rPr>
        <w:t xml:space="preserve">   </w:t>
      </w:r>
      <w:r>
        <w:rPr>
          <w:spacing w:val="50"/>
        </w:rPr>
        <w:t xml:space="preserve"> </w:t>
      </w:r>
      <w:r>
        <w:rPr>
          <w:spacing w:val="-8"/>
        </w:rPr>
        <w:t>日</w:t>
      </w:r>
    </w:p>
    <w:p w14:paraId="6C1F4387">
      <w:pPr>
        <w:spacing w:line="14" w:lineRule="auto"/>
        <w:rPr>
          <w:rFonts w:ascii="Arial"/>
          <w:sz w:val="2"/>
        </w:rPr>
      </w:pPr>
      <w:r>
        <w:rPr>
          <w:rFonts w:ascii="Arial" w:hAnsi="Arial" w:eastAsia="Arial" w:cs="Arial"/>
          <w:sz w:val="2"/>
          <w:szCs w:val="2"/>
        </w:rPr>
        <w:br w:type="column"/>
      </w:r>
    </w:p>
    <w:p w14:paraId="04FE9B0A">
      <w:pPr>
        <w:pStyle w:val="2"/>
        <w:spacing w:before="46" w:line="43" w:lineRule="exact"/>
      </w:pPr>
      <w:r>
        <w:rPr>
          <w:position w:val="2"/>
        </w:rPr>
        <w:t>_________________</w:t>
      </w:r>
    </w:p>
    <w:sectPr>
      <w:type w:val="continuous"/>
      <w:pgSz w:w="11906" w:h="16839"/>
      <w:pgMar w:top="871" w:right="1781" w:bottom="0" w:left="1785" w:header="0" w:footer="0" w:gutter="0"/>
      <w:cols w:equalWidth="0" w:num="2">
        <w:col w:w="4355" w:space="100"/>
        <w:col w:w="3885"/>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Linden Hill">
    <w:panose1 w:val="02000503000000000000"/>
    <w:charset w:val="00"/>
    <w:family w:val="auto"/>
    <w:pitch w:val="default"/>
    <w:sig w:usb0="8000006F" w:usb1="00000042" w:usb2="00000000" w:usb3="00000000" w:csb0="00000093" w:csb1="00000000"/>
  </w:font>
  <w:font w:name="Anita  Semi-square">
    <w:panose1 w:val="02000000000000080000"/>
    <w:charset w:val="00"/>
    <w:family w:val="auto"/>
    <w:pitch w:val="default"/>
    <w:sig w:usb0="A00002AF" w:usb1="500078FB" w:usb2="00000000" w:usb3="00000000" w:csb0="6000019F" w:csb1="DFF70000"/>
  </w:font>
  <w:font w:name="Bauhaus Md BT">
    <w:panose1 w:val="04030605020B02020C03"/>
    <w:charset w:val="00"/>
    <w:family w:val="auto"/>
    <w:pitch w:val="default"/>
    <w:sig w:usb0="00000000" w:usb1="00000000" w:usb2="00000000" w:usb3="00000000" w:csb0="00000000" w:csb1="00000000"/>
  </w:font>
  <w:font w:name="Bebas">
    <w:panose1 w:val="00000000000000000000"/>
    <w:charset w:val="00"/>
    <w:family w:val="auto"/>
    <w:pitch w:val="default"/>
    <w:sig w:usb0="00000001" w:usb1="00000000" w:usb2="00000000" w:usb3="00000000" w:csb0="00000000" w:csb1="00000000"/>
  </w:font>
  <w:font w:name="AlternateGothic2 BT">
    <w:panose1 w:val="020B0608020202050204"/>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571A5"/>
    <w:multiLevelType w:val="singleLevel"/>
    <w:tmpl w:val="058571A5"/>
    <w:lvl w:ilvl="0" w:tentative="0">
      <w:start w:val="4"/>
      <w:numFmt w:val="chineseCounting"/>
      <w:suff w:val="nothing"/>
      <w:lvlText w:val="%1、"/>
      <w:lvlJc w:val="left"/>
      <w:rPr>
        <w:rFonts w:hint="eastAsia" w:ascii="黑体" w:hAnsi="黑体" w:eastAsia="黑体" w:cs="黑体"/>
        <w:b/>
        <w:bCs/>
      </w:rPr>
    </w:lvl>
  </w:abstractNum>
  <w:abstractNum w:abstractNumId="1">
    <w:nsid w:val="44F8C289"/>
    <w:multiLevelType w:val="singleLevel"/>
    <w:tmpl w:val="44F8C289"/>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8592456"/>
    <w:rsid w:val="39D54FB1"/>
    <w:rsid w:val="62141EE8"/>
    <w:rsid w:val="759822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569</Words>
  <Characters>614</Characters>
  <TotalTime>7</TotalTime>
  <ScaleCrop>false</ScaleCrop>
  <LinksUpToDate>false</LinksUpToDate>
  <CharactersWithSpaces>719</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2026-06-14T08:22:00Z</dcterms:created>
  <dc:creator>NSFA-A</dc:creator>
  <cp:lastModifiedBy>倪华举</cp:lastModifiedBy>
  <dcterms:modified xsi:type="dcterms:W3CDTF">2026-06-14T01:17:35Z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2026-06-14T09:07:58Z</vt:filetime>
  </property>
  <property fmtid="{D5CDD505-2E9C-101B-9397-08002B2CF9AE}" pid="4" name="KSOTemplateDocerSaveRecord">
    <vt:lpwstr>eyJoZGlkIjoiMWM5ZmVjYTA0NGJmOWFiNzVjMDhiNWM4Mjc5Zjc2M2QiLCJ1c2VySWQiOiIxNjE3ODMwMTcwIn0=</vt:lpwstr>
  </property>
  <property fmtid="{D5CDD505-2E9C-101B-9397-08002B2CF9AE}" pid="5" name="KSOProductBuildVer">
    <vt:lpwstr>2052-12.1.0.19302</vt:lpwstr>
  </property>
  <property fmtid="{D5CDD505-2E9C-101B-9397-08002B2CF9AE}" pid="6" name="ICV">
    <vt:lpwstr>C530E7673BAF4882A3C9034717584060_12</vt:lpwstr>
  </property>
</Properties>
</file>